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726</w:t>
      </w:r>
      <w:r>
        <w:rPr>
          <w:rFonts w:ascii="Times New Roman" w:eastAsia="Times New Roman" w:hAnsi="Times New Roman" w:cs="Times New Roman"/>
          <w:sz w:val="22"/>
          <w:szCs w:val="22"/>
        </w:rPr>
        <w:t>-2602/202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 мая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города окружного значения Сургута Бордунов М.Б., находящийся по адресу: ХМАО-Югра,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308,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Баранцева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материалы дела в отношении: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Баранцева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18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предусмотренного ст. 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left="2832"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Баранцев С.А. </w:t>
      </w:r>
      <w:r>
        <w:rPr>
          <w:rFonts w:ascii="Times New Roman" w:eastAsia="Times New Roman" w:hAnsi="Times New Roman" w:cs="Times New Roman"/>
          <w:sz w:val="28"/>
          <w:szCs w:val="28"/>
        </w:rPr>
        <w:t>03.05.2025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16rplc-1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возле дома </w:t>
      </w:r>
      <w:r>
        <w:rPr>
          <w:rStyle w:val="cat-UserDefinedgrp-20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шаткую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>грязная одежда,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речь невнятная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неустойчивость тела,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резкий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поведение не соответствовало обстановке, </w:t>
      </w:r>
      <w:r>
        <w:rPr>
          <w:rFonts w:ascii="Times New Roman" w:eastAsia="Times New Roman" w:hAnsi="Times New Roman" w:cs="Times New Roman"/>
          <w:sz w:val="28"/>
          <w:szCs w:val="28"/>
        </w:rPr>
        <w:t>чем оскорбил человеческое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достоинство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общественную нравственность.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Баранцев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Баранцев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03.05.2025; рапорто</w:t>
      </w:r>
      <w:r>
        <w:rPr>
          <w:rFonts w:ascii="Times New Roman" w:eastAsia="Times New Roman" w:hAnsi="Times New Roman" w:cs="Times New Roman"/>
          <w:sz w:val="28"/>
          <w:szCs w:val="28"/>
        </w:rPr>
        <w:t>м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полиции, в котор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изложены обстоятельства совершения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>, собранным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правонарушении, относительно достоверности изложенного в 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суда сомнений не имеется, какой-либо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заинтересованности </w:t>
      </w:r>
      <w:r>
        <w:rPr>
          <w:rFonts w:ascii="Times New Roman" w:eastAsia="Times New Roman" w:hAnsi="Times New Roman" w:cs="Times New Roman"/>
          <w:sz w:val="28"/>
          <w:szCs w:val="28"/>
        </w:rPr>
        <w:t>в исходе дела не усматривается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Баранцев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20.21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Баранцев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20.21 КоАП РФ – появление в общественном месте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Учитывая обстоятельства административного правонарушения, наличие отягчающего обстоятельства, суд приходит к выводу о необходимости назначения наказания в виде административного ареста.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Препятствий для назначения административного наказания в виде административного ареста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Баранцева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sz w:val="28"/>
          <w:szCs w:val="28"/>
        </w:rPr>
        <w:t>) сут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исчислять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задержания, то есть с </w:t>
      </w:r>
      <w:r>
        <w:rPr>
          <w:rStyle w:val="cat-Timegrp-17rplc-2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.05.2025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2 Сургутского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М.Б.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Мировой судья судебного участка №2 </w:t>
      </w:r>
      <w:r>
        <w:rPr>
          <w:rFonts w:ascii="Times New Roman" w:eastAsia="Times New Roman" w:hAnsi="Times New Roman" w:cs="Times New Roman"/>
          <w:sz w:val="22"/>
          <w:szCs w:val="22"/>
        </w:rPr>
        <w:t>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ХМАО-Югры ______________________ М.Б. </w:t>
      </w:r>
      <w:r>
        <w:rPr>
          <w:rFonts w:ascii="Times New Roman" w:eastAsia="Times New Roman" w:hAnsi="Times New Roman" w:cs="Times New Roman"/>
          <w:sz w:val="22"/>
          <w:szCs w:val="22"/>
        </w:rPr>
        <w:t>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sz w:val="22"/>
          <w:szCs w:val="22"/>
        </w:rPr>
        <w:t>04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» </w:t>
      </w:r>
      <w:r>
        <w:rPr>
          <w:rFonts w:ascii="Times New Roman" w:eastAsia="Times New Roman" w:hAnsi="Times New Roman" w:cs="Times New Roman"/>
          <w:sz w:val="22"/>
          <w:szCs w:val="22"/>
        </w:rPr>
        <w:t>мая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года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2"/>
          <w:szCs w:val="22"/>
        </w:rPr>
        <w:t>726</w:t>
      </w:r>
      <w:r>
        <w:rPr>
          <w:rFonts w:ascii="Times New Roman" w:eastAsia="Times New Roman" w:hAnsi="Times New Roman" w:cs="Times New Roman"/>
          <w:sz w:val="22"/>
          <w:szCs w:val="22"/>
        </w:rPr>
        <w:t>-2602/202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____________________ </w:t>
      </w:r>
      <w:r>
        <w:rPr>
          <w:rFonts w:ascii="Times New Roman" w:eastAsia="Times New Roman" w:hAnsi="Times New Roman" w:cs="Times New Roman"/>
          <w:sz w:val="22"/>
          <w:szCs w:val="22"/>
        </w:rPr>
        <w:t>О.П. Куликова</w:t>
      </w: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1rplc-3">
    <w:name w:val="cat-Address grp-1 rplc-3"/>
    <w:basedOn w:val="DefaultParagraphFont"/>
  </w:style>
  <w:style w:type="character" w:customStyle="1" w:styleId="cat-ExternalSystemDefinedgrp-18rplc-6">
    <w:name w:val="cat-ExternalSystemDefined grp-18 rplc-6"/>
    <w:basedOn w:val="DefaultParagraphFont"/>
  </w:style>
  <w:style w:type="character" w:customStyle="1" w:styleId="cat-PassportDatagrp-14rplc-7">
    <w:name w:val="cat-PassportData grp-14 rplc-7"/>
    <w:basedOn w:val="DefaultParagraphFont"/>
  </w:style>
  <w:style w:type="character" w:customStyle="1" w:styleId="cat-UserDefinedgrp-19rplc-8">
    <w:name w:val="cat-UserDefined grp-19 rplc-8"/>
    <w:basedOn w:val="DefaultParagraphFont"/>
  </w:style>
  <w:style w:type="character" w:customStyle="1" w:styleId="cat-Timegrp-16rplc-13">
    <w:name w:val="cat-Time grp-16 rplc-13"/>
    <w:basedOn w:val="DefaultParagraphFont"/>
  </w:style>
  <w:style w:type="character" w:customStyle="1" w:styleId="cat-UserDefinedgrp-20rplc-14">
    <w:name w:val="cat-UserDefined grp-20 rplc-14"/>
    <w:basedOn w:val="DefaultParagraphFont"/>
  </w:style>
  <w:style w:type="character" w:customStyle="1" w:styleId="cat-Timegrp-17rplc-23">
    <w:name w:val="cat-Time grp-17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